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6" w:rsidRDefault="00FD080F">
      <w:r>
        <w:t xml:space="preserve">Prohlášení </w:t>
      </w:r>
      <w:proofErr w:type="spellStart"/>
      <w:r>
        <w:t>Leunberského</w:t>
      </w:r>
      <w:proofErr w:type="spellEnd"/>
      <w:r>
        <w:t xml:space="preserve"> společenství církví k desátému výročí zveřejnění dokumentu „Církev a Izrael“</w:t>
      </w:r>
    </w:p>
    <w:p w:rsidR="00FD080F" w:rsidRDefault="00FD080F"/>
    <w:p w:rsidR="00FD080F" w:rsidRDefault="00FD080F">
      <w:r>
        <w:t xml:space="preserve">Od 17. do 19. 6. ve středisku „Dům Martina </w:t>
      </w:r>
      <w:proofErr w:type="spellStart"/>
      <w:r>
        <w:t>Niem</w:t>
      </w:r>
      <w:r w:rsidRPr="00FD080F">
        <w:t>öllera</w:t>
      </w:r>
      <w:proofErr w:type="spellEnd"/>
      <w:r>
        <w:t>“ v </w:t>
      </w:r>
      <w:proofErr w:type="spellStart"/>
      <w:r>
        <w:t>Arnoldsheimu</w:t>
      </w:r>
      <w:proofErr w:type="spellEnd"/>
      <w:r>
        <w:t xml:space="preserve"> v Německu proběhlo pracovní setkání nad dokumentem „Církev a Izrael“. Dokument „Církev a Izrael“ byl jednohlasně přijat na 5. shromáždění </w:t>
      </w:r>
      <w:proofErr w:type="spellStart"/>
      <w:r>
        <w:t>leunberského</w:t>
      </w:r>
      <w:proofErr w:type="spellEnd"/>
      <w:r>
        <w:t xml:space="preserve"> společenství církví (dnes GEKE) 24. června 2001 v Belfastu. Setkání se zúčastnilo 38 účastníků z dvaceti členských církví GEKE z deseti evropských zemí. Při setkání diskutovali o přijetí studie „Církev a Izrael“ a o situaci židovsko-křesťanských vztahů ve svých církvích. </w:t>
      </w:r>
      <w:r w:rsidR="005956F4">
        <w:t>Shodli se na následujícím prohlášení:</w:t>
      </w:r>
    </w:p>
    <w:p w:rsidR="005956F4" w:rsidRDefault="005956F4"/>
    <w:p w:rsidR="005956F4" w:rsidRDefault="005956F4" w:rsidP="005956F4">
      <w:pPr>
        <w:pStyle w:val="Odstavecseseznamem"/>
        <w:numPr>
          <w:ilvl w:val="0"/>
          <w:numId w:val="1"/>
        </w:numPr>
      </w:pPr>
      <w:r>
        <w:t xml:space="preserve">Studie „Církev a Izrael“ z roku 2001 je protestantský příspěvek k desetiletí trvajícím snahám o obnovu křesťansko-židovských vztahů, který vznikl na dosud nejširší bázi: Ke GEKE se hlásí 95% protestantských církví Evropy a Jižní Ameriky. </w:t>
      </w:r>
    </w:p>
    <w:p w:rsidR="005956F4" w:rsidRDefault="005956F4" w:rsidP="005956F4">
      <w:pPr>
        <w:pStyle w:val="Odstavecseseznamem"/>
        <w:numPr>
          <w:ilvl w:val="0"/>
          <w:numId w:val="1"/>
        </w:numPr>
      </w:pPr>
      <w:r>
        <w:t>Studie „Církev a Izrael“ je částí tohoto procesu obnovy ve vztazích mezi křesťany a Židy. V době svého vzniku získala mnoho impulsů z tohoto procesu a další sama vyvolala. Studie je důležitým protestantským příspěvkem v rozhovoru církví o vztahu k národu Izrael.</w:t>
      </w:r>
    </w:p>
    <w:p w:rsidR="005956F4" w:rsidRDefault="005956F4" w:rsidP="005956F4">
      <w:pPr>
        <w:pStyle w:val="Odstavecseseznamem"/>
        <w:numPr>
          <w:ilvl w:val="0"/>
          <w:numId w:val="1"/>
        </w:numPr>
      </w:pPr>
      <w:r>
        <w:t>Obnova vztahů mezi církvemi a národem Izrael vychází z následujících názorů, obsažených ve studii „Církev a Izrael“:</w:t>
      </w:r>
    </w:p>
    <w:p w:rsidR="005956F4" w:rsidRDefault="005956F4" w:rsidP="005956F4">
      <w:pPr>
        <w:pStyle w:val="Odstavecseseznamem"/>
      </w:pPr>
      <w:r>
        <w:t>+ Uznání trvajícího vyvolení lidu Izraele.</w:t>
      </w:r>
    </w:p>
    <w:p w:rsidR="005956F4" w:rsidRDefault="005956F4" w:rsidP="005956F4">
      <w:pPr>
        <w:pStyle w:val="Odstavecseseznamem"/>
      </w:pPr>
      <w:r>
        <w:t>+ Poznání židovských kořenů křesťanské víry.</w:t>
      </w:r>
    </w:p>
    <w:p w:rsidR="005956F4" w:rsidRDefault="005956F4" w:rsidP="005956F4">
      <w:pPr>
        <w:pStyle w:val="Odstavecseseznamem"/>
      </w:pPr>
      <w:r>
        <w:t xml:space="preserve">+ </w:t>
      </w:r>
      <w:r w:rsidR="00396725">
        <w:t>Pochopení, že spojení církve s Izraelem nelze přetrhnout.</w:t>
      </w:r>
    </w:p>
    <w:p w:rsidR="00396725" w:rsidRDefault="00396725" w:rsidP="005956F4">
      <w:pPr>
        <w:pStyle w:val="Odstavecseseznamem"/>
      </w:pPr>
      <w:r>
        <w:t>+ Odmítnutí misie Židů.</w:t>
      </w:r>
    </w:p>
    <w:p w:rsidR="00396725" w:rsidRDefault="00396725" w:rsidP="005956F4">
      <w:pPr>
        <w:pStyle w:val="Odstavecseseznamem"/>
      </w:pPr>
      <w:r>
        <w:t>+ Uznání ústřední role státu Izrael pro židovství a současně snaha o mírové a spravedlivé řešení blízkovýchodního konfliktu.</w:t>
      </w:r>
    </w:p>
    <w:p w:rsidR="00396725" w:rsidRDefault="00396725" w:rsidP="005956F4">
      <w:pPr>
        <w:pStyle w:val="Odstavecseseznamem"/>
      </w:pPr>
      <w:r>
        <w:t xml:space="preserve">+ Přiznání křesťanské spoluodpovědnosti a viny za </w:t>
      </w:r>
      <w:proofErr w:type="spellStart"/>
      <w:r>
        <w:t>Šoa</w:t>
      </w:r>
      <w:proofErr w:type="spellEnd"/>
      <w:r>
        <w:t>.</w:t>
      </w:r>
    </w:p>
    <w:p w:rsidR="00396725" w:rsidRDefault="00396725" w:rsidP="005956F4">
      <w:pPr>
        <w:pStyle w:val="Odstavecseseznamem"/>
      </w:pPr>
      <w:r>
        <w:t>+ Neslučitelnost antisemitismu a všech forem nepřátelství k Židům s křesťanskou vírou.</w:t>
      </w:r>
    </w:p>
    <w:p w:rsidR="00396725" w:rsidRDefault="00396725" w:rsidP="00396725">
      <w:pPr>
        <w:pStyle w:val="Odstavecseseznamem"/>
        <w:numPr>
          <w:ilvl w:val="0"/>
          <w:numId w:val="1"/>
        </w:numPr>
      </w:pPr>
      <w:r>
        <w:t xml:space="preserve">V mnoha zemích Evropy se vztahy mezi církvemi a židovskými obcemi v posledních letech zlepšily. Přitom zažíváme, že se obsahy vzájemných setkání a připomínání si </w:t>
      </w:r>
      <w:proofErr w:type="spellStart"/>
      <w:r>
        <w:t>Šoa</w:t>
      </w:r>
      <w:proofErr w:type="spellEnd"/>
      <w:r>
        <w:t xml:space="preserve"> rozvíjejí různým způsobem. Za nezbytné, ale také pomáhající léčit, pokládáme připomínání si provinění křesťanů a vzpomínku na oběti národního socialismu, například tím, že jejich jména je možno vidět na ulicích. </w:t>
      </w:r>
      <w:r w:rsidR="004B03D9">
        <w:t>Současně prosíme naše církve o pořádání setkání, umožňujících křesťanům poznat současný židovský život a náboženství. Při společné práci na biblických textech, v navázání na tradici židovských a křesťanských svátků, v duchovním sdílení, stejně jako v angažmá pro mír a spravedlnost lze získat hlubší pohled, umožňujícím při vzájemném respektu lépe pochopit společné prvky i rozdíly křesťanství a židovství. Na mnoha místech se konají trojstranné rozhovory mezi křesťany, Židy a muslimy. Pokládáme to za důležitý rozvoj vzájemných vztahů, současně však upozorňujeme také na mimořádný význam rozhovoru mezi křesťany a Židy.</w:t>
      </w:r>
    </w:p>
    <w:p w:rsidR="004B03D9" w:rsidRDefault="009A4433" w:rsidP="00396725">
      <w:pPr>
        <w:pStyle w:val="Odstavecseseznamem"/>
        <w:numPr>
          <w:ilvl w:val="0"/>
          <w:numId w:val="1"/>
        </w:numPr>
      </w:pPr>
      <w:r>
        <w:t xml:space="preserve">Ze studie „Církev a Izrael“ je zřejmé, že ústřední teologické otázky křesťansko-židovských vztahů potřebují další zpracování. K tomu se počítají koncepty, kriticky diskutované ve studii – „dvě cesty“, rozšířená smlouva“, „pouť národů na Sión“a pochopení toho, co je to „Boží lid“ ve vztahu k židovství a církvi. Během rozhovoru vyšlo najevo, že Nový zákon neobsahuje žádný pojem pro </w:t>
      </w:r>
      <w:proofErr w:type="spellStart"/>
      <w:r>
        <w:t>sebepochopení</w:t>
      </w:r>
      <w:proofErr w:type="spellEnd"/>
      <w:r>
        <w:t xml:space="preserve"> církve, který by byl neproblematický. Stálo by za to přemýšlet, zda by nebylo biblicky oprávněnější, místo zahrnování církve a Izraele pod jeden společný pojem, jako je například „Boží lid“, mluvit o Izraeli jako o „Božím lidu“ a o církvi jako </w:t>
      </w:r>
      <w:r>
        <w:lastRenderedPageBreak/>
        <w:t xml:space="preserve">o „Božím společenství“ (srov. Sk 20,28, 1Kor 1,2, 10,32, 15,9). </w:t>
      </w:r>
      <w:r w:rsidR="006C443B">
        <w:t>Každopádně vysvětlení potřebují i termíny, převzaté z biblických textů</w:t>
      </w:r>
      <w:r w:rsidR="00967FA2">
        <w:t>, jako jsou „lid“ a „společenství“. Stejně tak je třeba vysvětlit, co dnes znamená „cír</w:t>
      </w:r>
      <w:r w:rsidR="00544ECF">
        <w:t>kev z Židů a pohanů“.</w:t>
      </w:r>
    </w:p>
    <w:p w:rsidR="00124EEA" w:rsidRDefault="00967FA2" w:rsidP="00396725">
      <w:pPr>
        <w:pStyle w:val="Odstavecseseznamem"/>
        <w:numPr>
          <w:ilvl w:val="0"/>
          <w:numId w:val="1"/>
        </w:numPr>
      </w:pPr>
      <w:r>
        <w:t>Nevyřešené problémy blízkovýchodní</w:t>
      </w:r>
      <w:r w:rsidR="00124EEA">
        <w:t>ho konfliktu ovlivňují také</w:t>
      </w:r>
      <w:r>
        <w:t xml:space="preserve"> křesťansko-židovský dialog a vedou k polarizaci uvnitř našich církví. </w:t>
      </w:r>
      <w:r w:rsidR="00124EEA">
        <w:t>Požadujeme od našich církví, aby v této obtížně situaci udržovaly nově získané vztahy k židovství a ke křesťanům na Blízkém východě. Je možné spojovat solidaritu se státem Izrael s angažmá pro možnost sebeurčení a mírovou budoucnost palestinského společenství. Bible obsahuje mnoho rad, které otvírají požehnané perspektivy pro zemi i pro všechny, kdo na ní žijí. Současně je však třeba vystupovat proti účelovému využívání biblických textů v blízkovýchodním konfliktu. Prosíme naše církve, aby podporovaly Židy, muslimy i křesťany v jejich nasazení pro demokratickou a mírovou budoucnost Izraelců, Palestinců i jejich sousedů.</w:t>
      </w:r>
    </w:p>
    <w:p w:rsidR="00967FA2" w:rsidRDefault="00EA5B13" w:rsidP="00396725">
      <w:pPr>
        <w:pStyle w:val="Odstavecseseznamem"/>
        <w:numPr>
          <w:ilvl w:val="0"/>
          <w:numId w:val="1"/>
        </w:numPr>
      </w:pPr>
      <w:r>
        <w:t>Perspektivy, v nichž se ukazuje studie „Církev a Izrael“, se dotýkají všech dimenzí církevní existence. „Nezrušitelné spojení církve s Izraelem  … musí … být st</w:t>
      </w:r>
      <w:r w:rsidR="0099410C">
        <w:t>álým tématem křesťanského učení</w:t>
      </w:r>
      <w:r>
        <w:t xml:space="preserve">“ (s.50) </w:t>
      </w:r>
      <w:r w:rsidR="0099410C">
        <w:t xml:space="preserve">a uskutečnit se v podobě našeho církevního společenství. Doporučujeme členským církvím GEKE, aby hovořily, dále promýšlely a přinášely do celosvětové </w:t>
      </w:r>
      <w:proofErr w:type="spellStart"/>
      <w:r w:rsidR="0099410C">
        <w:t>eklesiologické</w:t>
      </w:r>
      <w:proofErr w:type="spellEnd"/>
      <w:r w:rsidR="0099410C">
        <w:t xml:space="preserve"> diskuse podněty ze studií „Církev Ježíše Krista“ a „Církev a Izrael“. </w:t>
      </w:r>
    </w:p>
    <w:p w:rsidR="0099410C" w:rsidRDefault="007F5856" w:rsidP="00396725">
      <w:pPr>
        <w:pStyle w:val="Odstavecseseznamem"/>
        <w:numPr>
          <w:ilvl w:val="0"/>
          <w:numId w:val="1"/>
        </w:numPr>
      </w:pPr>
      <w:r>
        <w:t xml:space="preserve">Prosíme církve, aby doporučení studie „Církev a Izrael“ (viz. bod 3.) uváděly do života ve své sborové práci a jednání církevního vedení, církevním zvěstování a vyučování, bohoslužbách a vzdělávání. Nejlepší příklady z praxe církví v Evropě doporučujeme shromažďovat pomocí GEKE. </w:t>
      </w:r>
    </w:p>
    <w:p w:rsidR="007F5856" w:rsidRDefault="007F5856" w:rsidP="007F5856"/>
    <w:p w:rsidR="007F5856" w:rsidRPr="00FD080F" w:rsidRDefault="007F5856" w:rsidP="007F5856">
      <w:r>
        <w:t xml:space="preserve">Ev. Akademie </w:t>
      </w:r>
      <w:proofErr w:type="spellStart"/>
      <w:r>
        <w:t>Arnoldshein</w:t>
      </w:r>
      <w:proofErr w:type="spellEnd"/>
      <w:r>
        <w:t xml:space="preserve">, </w:t>
      </w:r>
      <w:proofErr w:type="spellStart"/>
      <w:r>
        <w:t>Schmitten</w:t>
      </w:r>
      <w:proofErr w:type="spellEnd"/>
      <w:r>
        <w:t>/</w:t>
      </w:r>
      <w:proofErr w:type="spellStart"/>
      <w:r>
        <w:t>Taunus</w:t>
      </w:r>
      <w:proofErr w:type="spellEnd"/>
      <w:r>
        <w:t>, Německo, 19. června 2011</w:t>
      </w:r>
    </w:p>
    <w:p w:rsidR="00FD080F" w:rsidRDefault="00FD080F"/>
    <w:sectPr w:rsidR="00FD080F" w:rsidSect="00B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5DF"/>
    <w:multiLevelType w:val="hybridMultilevel"/>
    <w:tmpl w:val="634CE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FD080F"/>
    <w:rsid w:val="00124EEA"/>
    <w:rsid w:val="00396725"/>
    <w:rsid w:val="004B03D9"/>
    <w:rsid w:val="00544ECF"/>
    <w:rsid w:val="005956F4"/>
    <w:rsid w:val="006C443B"/>
    <w:rsid w:val="00756359"/>
    <w:rsid w:val="007F5856"/>
    <w:rsid w:val="00967FA2"/>
    <w:rsid w:val="0099410C"/>
    <w:rsid w:val="009A4433"/>
    <w:rsid w:val="00BE5F26"/>
    <w:rsid w:val="00C263F4"/>
    <w:rsid w:val="00DF24F7"/>
    <w:rsid w:val="00EA5B13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Hrabáková</dc:creator>
  <cp:keywords/>
  <dc:description/>
  <cp:lastModifiedBy>Eva Hrabáková</cp:lastModifiedBy>
  <cp:revision>7</cp:revision>
  <dcterms:created xsi:type="dcterms:W3CDTF">2011-06-20T10:58:00Z</dcterms:created>
  <dcterms:modified xsi:type="dcterms:W3CDTF">2011-06-22T13:05:00Z</dcterms:modified>
</cp:coreProperties>
</file>